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1" w:rsidRPr="004B4923" w:rsidRDefault="00123BC1" w:rsidP="00123BC1">
      <w:pPr>
        <w:suppressAutoHyphens w:val="0"/>
        <w:spacing w:after="0" w:line="360" w:lineRule="auto"/>
        <w:ind w:firstLine="851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r w:rsidRPr="004B4923"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  <w:t xml:space="preserve">Конспект занятия </w:t>
      </w:r>
      <w:r w:rsidRPr="004B492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в разновозрастной группе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</w:pPr>
      <w:r w:rsidRPr="004B4923"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  <w:t xml:space="preserve">                      «Знакомство с колыбелью»</w:t>
      </w:r>
    </w:p>
    <w:bookmarkEnd w:id="0"/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(Проводится в музее «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Потешечка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»)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</w:pPr>
      <w:r w:rsidRPr="004B4923">
        <w:rPr>
          <w:rFonts w:ascii="Times New Roman" w:eastAsiaTheme="minorHAnsi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Цель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  <w:t xml:space="preserve">: 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Приобщать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детей к народным традициям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.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</w:pPr>
      <w:r w:rsidRPr="004B4923">
        <w:rPr>
          <w:rFonts w:ascii="Times New Roman" w:eastAsiaTheme="minorHAnsi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Задачи</w:t>
      </w:r>
      <w:r w:rsidRPr="004B4923"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  <w:t>.</w:t>
      </w:r>
    </w:p>
    <w:p w:rsidR="00123BC1" w:rsidRPr="004B4923" w:rsidRDefault="00123BC1" w:rsidP="00123BC1">
      <w:pPr>
        <w:pStyle w:val="a3"/>
        <w:numPr>
          <w:ilvl w:val="0"/>
          <w:numId w:val="1"/>
        </w:num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п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ознакомить детей с предметом народного быта – колыбелью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, её назначени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ем и убранством;</w:t>
      </w:r>
    </w:p>
    <w:p w:rsidR="00123BC1" w:rsidRPr="004B4923" w:rsidRDefault="00123BC1" w:rsidP="00123BC1">
      <w:pPr>
        <w:pStyle w:val="a3"/>
        <w:numPr>
          <w:ilvl w:val="0"/>
          <w:numId w:val="1"/>
        </w:num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обогащать словарный запас детей;</w:t>
      </w:r>
    </w:p>
    <w:p w:rsidR="00123BC1" w:rsidRPr="004B4923" w:rsidRDefault="00123BC1" w:rsidP="00123BC1">
      <w:pPr>
        <w:pStyle w:val="a3"/>
        <w:numPr>
          <w:ilvl w:val="0"/>
          <w:numId w:val="1"/>
        </w:num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р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азвивать эмоциональный отклик на произведения устного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народного творчества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и желание заботиться о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младших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</w:pPr>
      <w:r w:rsidRPr="004B4923">
        <w:rPr>
          <w:rFonts w:ascii="Times New Roman" w:eastAsiaTheme="minorHAnsi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4B4923"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  <w:t>: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Колыбель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, убранство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колыбели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, тряпичная кукла, игрушка петух,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</w:pPr>
      <w:r w:rsidRPr="004B4923">
        <w:rPr>
          <w:rFonts w:ascii="Times New Roman" w:eastAsiaTheme="minorHAnsi" w:hAnsi="Times New Roman" w:cs="Times New Roman"/>
          <w:b/>
          <w:sz w:val="32"/>
          <w:szCs w:val="32"/>
          <w:lang w:eastAsia="ru-RU"/>
        </w:rPr>
        <w:t>Ход занятия: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32"/>
          <w:szCs w:val="32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Дети заходят в 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муей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Потешечка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»  Воспитатель в народном костюме  встречает  детей  с куклой младенцем.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Добрый день детушки – 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касатушки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Проходите, не стесняйтесь.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Ну а теперь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располагайтесь,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Всем ли видно, всем ли слышно,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Всем ли место хватило?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Садитесь рядком,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Да поговорим ладком.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4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en-US"/>
        </w:rPr>
        <w:t>А я внука своего Ванечку спать укладываю и сейчас вас с ним познакомлю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Кто у нас хороший,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Кто у нас пригожий,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Ванечка хороший,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Ванечка пригожий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Вот какой молодец! Да вот беда – капризничает Ванечка. Его спать  укладывают, а он не может уснуть.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Ой, Ванечка, не реви, куплю тебе сухари,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Ой. Ванечка, не плачь куплю тебе калач.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49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Воспитатель.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Давайте, ребята, расскажем Ванечке 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потешку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все вместе.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(Дети повторяют вместе с воспитателем ещё раз)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- Никак не засыпает. Что же ребята делать? Как нам его спать уложить?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Предположения детей (Поругать, покачать, песенку спеть)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Воспитатель качает куклу на руках и поё</w:t>
      </w:r>
      <w:r w:rsidRPr="004B4923">
        <w:rPr>
          <w:rFonts w:ascii="Times New Roman" w:eastAsiaTheme="minorHAns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: </w:t>
      </w:r>
      <w:r w:rsidRPr="004B4923">
        <w:rPr>
          <w:rFonts w:ascii="Times New Roman" w:eastAsiaTheme="minorHAns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«А-а-а»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, предлагает покачать детям.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-Никак не засыпает.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Воспитатель говорит за </w:t>
      </w:r>
      <w:r w:rsidRPr="004B4923">
        <w:rPr>
          <w:rFonts w:ascii="Times New Roman" w:eastAsiaTheme="minorHAnsi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петушка</w:t>
      </w: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-«Ку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–ка-ре-ку! Кто это плачет? Кто это уснуть не может? Я петушок – хозяин дома, высоко сижу, дом сторожу, всё слышу».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(Дети рассказывают петушку о том, что происходит)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-Я знаю, чем вам помочь. Посмотрите, что я вам принёс. Петушок показывает детям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колыбельку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 xml:space="preserve">Воспитатель обращается к детям.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Посмотрите, какую кроватку принёс нам петушок. Эта маленькая кроватка подвешивается к потолку и качается. Малыш лежит в ней и засыпает. Кроватка называется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колыбелью.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Слово колыбель произошло от глагола «</w:t>
      </w:r>
      <w:proofErr w:type="spellStart"/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колыбать</w:t>
      </w:r>
      <w:proofErr w:type="spellEnd"/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», имеющего значение качать. Это слово родственник таким глаголам как колыхать, колебать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По-другому колыбель можно назвать еще и люлькой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качалкой, зыбкой. Посмотрите есть пуховая перинка, мягкая подушка, тёплое одеяло, чтобы нашему Ванечке было мягко и тепло, и он быстренько уснет. Давайте положим нашего Ванечку спать.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>Воспитатель проговаривает с </w:t>
      </w:r>
      <w:r w:rsidRPr="004B4923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lang w:eastAsia="ru-RU"/>
        </w:rPr>
        <w:t>детьми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: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-Кладём Ванюшу в </w:t>
      </w:r>
      <w:r w:rsidRPr="004B4923">
        <w:rPr>
          <w:rFonts w:ascii="Times New Roman" w:eastAsiaTheme="minorHAnsi" w:hAnsi="Times New Roman" w:cs="Times New Roman"/>
          <w:bCs/>
          <w:sz w:val="28"/>
          <w:szCs w:val="28"/>
          <w:lang w:eastAsia="ru-RU"/>
        </w:rPr>
        <w:t>колыбель на перинку пуховую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, на подушку мягкую, укрываем одеялом тёплым.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кота ли, у кота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Колыбелька золота.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дитяти моего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покраше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его.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кота ли, у кота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Периночка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пухова,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дитяти моего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помягче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его.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кота ли, у кота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Изголовье высоко.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дитяти моего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Есть повыше его.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кота ли, у кота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Одеяльце шелково.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У дитяти моего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получше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его.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покраше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его,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помягче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его,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Да </w:t>
      </w:r>
      <w:proofErr w:type="gram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почище</w:t>
      </w:r>
      <w:proofErr w:type="gram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его.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Колыбелька хороша,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Колыбелька золота.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постелюшка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мягка,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spellStart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Люля</w:t>
      </w:r>
      <w:proofErr w:type="spellEnd"/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точенная,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Позолоченная.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Как выглядит колыбель и постелька малыша? (Ответы по тексту).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Воспитатель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lastRenderedPageBreak/>
        <w:t xml:space="preserve">–Какие красивые слова употребляются здесь для описания колыбельки постели малыша, и это потому, что в доме малышу рады.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u w:val="single"/>
          <w:lang w:eastAsia="ru-RU"/>
        </w:rPr>
        <w:t>Продуктивная деятельность.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  <w:t xml:space="preserve"> 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Ребята, колыбель обычно делали  из дерева и украшали ее узорами, чтобы малышу было радостно в ней спать.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Давайте посмотрим на их  изображения </w:t>
      </w:r>
    </w:p>
    <w:p w:rsidR="00123BC1" w:rsidRPr="004B4923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i/>
          <w:sz w:val="28"/>
          <w:szCs w:val="28"/>
          <w:lang w:eastAsia="ru-RU"/>
        </w:rPr>
        <w:t>(Слайды с изображениями детских колыбелей)</w:t>
      </w:r>
    </w:p>
    <w:p w:rsidR="00123BC1" w:rsidRDefault="00123BC1" w:rsidP="00123BC1">
      <w:pPr>
        <w:suppressAutoHyphens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Давайте и мы украсим свои бумажные колыбельки с помощью шаблонов, штам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пов и других материалов</w:t>
      </w:r>
      <w:r w:rsidRPr="004B4923">
        <w:rPr>
          <w:rFonts w:ascii="Times New Roman" w:eastAsiaTheme="minorHAnsi" w:hAnsi="Times New Roman" w:cs="Times New Roman"/>
          <w:sz w:val="28"/>
          <w:szCs w:val="28"/>
          <w:lang w:eastAsia="ru-RU"/>
        </w:rPr>
        <w:t>.</w:t>
      </w:r>
    </w:p>
    <w:p w:rsidR="002A160B" w:rsidRDefault="002A160B"/>
    <w:sectPr w:rsidR="002A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FE0"/>
    <w:multiLevelType w:val="hybridMultilevel"/>
    <w:tmpl w:val="665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C1"/>
    <w:rsid w:val="00123BC1"/>
    <w:rsid w:val="002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C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C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2023-10-02T11:01:00Z</dcterms:created>
  <dcterms:modified xsi:type="dcterms:W3CDTF">2023-10-02T11:20:00Z</dcterms:modified>
</cp:coreProperties>
</file>