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E7" w:rsidRDefault="00B937E7" w:rsidP="00F911E4">
      <w:pPr>
        <w:jc w:val="both"/>
        <w:rPr>
          <w:sz w:val="16"/>
          <w:szCs w:val="16"/>
        </w:rPr>
      </w:pPr>
    </w:p>
    <w:p w:rsidR="00F641FD" w:rsidRDefault="00F641FD" w:rsidP="00F911E4">
      <w:pPr>
        <w:jc w:val="both"/>
        <w:rPr>
          <w:sz w:val="16"/>
          <w:szCs w:val="16"/>
        </w:rPr>
      </w:pPr>
    </w:p>
    <w:p w:rsidR="00E42D81" w:rsidRPr="00E42D81" w:rsidRDefault="00E42D81" w:rsidP="00E42D81">
      <w:pPr>
        <w:pStyle w:val="a7"/>
        <w:shd w:val="clear" w:color="auto" w:fill="FFFFFF"/>
        <w:spacing w:after="0" w:afterAutospacing="0" w:line="146" w:lineRule="atLeast"/>
        <w:jc w:val="both"/>
        <w:rPr>
          <w:color w:val="555555"/>
        </w:rPr>
      </w:pPr>
      <w:r>
        <w:rPr>
          <w:color w:val="555555"/>
        </w:rPr>
        <w:t xml:space="preserve">      </w:t>
      </w:r>
      <w:r w:rsidR="007270DC">
        <w:rPr>
          <w:color w:val="555555"/>
        </w:rPr>
        <w:t xml:space="preserve">                                      </w:t>
      </w:r>
      <w:r>
        <w:rPr>
          <w:color w:val="555555"/>
        </w:rPr>
        <w:t xml:space="preserve">Уважаемые </w:t>
      </w:r>
      <w:r w:rsidRPr="00E42D81">
        <w:rPr>
          <w:color w:val="555555"/>
        </w:rPr>
        <w:t>Родители!</w:t>
      </w:r>
    </w:p>
    <w:p w:rsidR="00E42D81" w:rsidRDefault="00E42D81" w:rsidP="00F911E4">
      <w:pPr>
        <w:jc w:val="both"/>
        <w:rPr>
          <w:sz w:val="16"/>
          <w:szCs w:val="16"/>
        </w:rPr>
      </w:pPr>
    </w:p>
    <w:p w:rsidR="007270DC" w:rsidRDefault="00E42D81" w:rsidP="007270DC">
      <w:pPr>
        <w:pStyle w:val="a7"/>
        <w:shd w:val="clear" w:color="auto" w:fill="FFFFFF"/>
        <w:spacing w:before="0" w:beforeAutospacing="0" w:after="0" w:afterAutospacing="0" w:line="146" w:lineRule="atLeast"/>
        <w:rPr>
          <w:color w:val="555555"/>
        </w:rPr>
      </w:pPr>
      <w:r>
        <w:rPr>
          <w:color w:val="555555"/>
        </w:rPr>
        <w:t xml:space="preserve">        </w:t>
      </w:r>
      <w:r w:rsidRPr="00E42D81">
        <w:rPr>
          <w:color w:val="555555"/>
        </w:rPr>
        <w:t>Сложно представить зиму без активного катания, а само катание – без саней. Чтобы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</w:t>
      </w:r>
      <w:proofErr w:type="gramStart"/>
      <w:r>
        <w:rPr>
          <w:color w:val="555555"/>
        </w:rPr>
        <w:t>.</w:t>
      </w:r>
      <w:proofErr w:type="gramEnd"/>
      <w:r w:rsidRPr="00E42D81">
        <w:rPr>
          <w:color w:val="555555"/>
        </w:rPr>
        <w:t xml:space="preserve"> </w:t>
      </w:r>
      <w:r>
        <w:rPr>
          <w:color w:val="555555"/>
        </w:rPr>
        <w:t xml:space="preserve">                         </w:t>
      </w:r>
      <w:r w:rsidR="007270DC">
        <w:rPr>
          <w:color w:val="555555"/>
        </w:rPr>
        <w:t xml:space="preserve"> Г</w:t>
      </w:r>
      <w:r w:rsidRPr="00E42D81">
        <w:rPr>
          <w:color w:val="555555"/>
        </w:rPr>
        <w:t>орки, склоны для катания – это место повышенной о</w:t>
      </w:r>
      <w:r w:rsidR="007270DC">
        <w:rPr>
          <w:color w:val="555555"/>
        </w:rPr>
        <w:t xml:space="preserve">пасности, а не просто очередное </w:t>
      </w:r>
      <w:r w:rsidRPr="00E42D81">
        <w:rPr>
          <w:color w:val="555555"/>
        </w:rPr>
        <w:t>развлечение на зимней прогулке</w:t>
      </w:r>
      <w:r>
        <w:rPr>
          <w:color w:val="555555"/>
        </w:rPr>
        <w:t>.</w:t>
      </w:r>
      <w:r w:rsidRPr="00E42D81">
        <w:rPr>
          <w:color w:val="555555"/>
        </w:rPr>
        <w:t xml:space="preserve"> </w:t>
      </w:r>
      <w:r>
        <w:rPr>
          <w:color w:val="555555"/>
        </w:rPr>
        <w:t xml:space="preserve">                                                                                         </w:t>
      </w:r>
    </w:p>
    <w:p w:rsidR="00E42D81" w:rsidRPr="00E42D81" w:rsidRDefault="00E42D81" w:rsidP="007270DC">
      <w:pPr>
        <w:pStyle w:val="a7"/>
        <w:shd w:val="clear" w:color="auto" w:fill="FFFFFF"/>
        <w:spacing w:before="0" w:beforeAutospacing="0" w:after="0" w:afterAutospacing="0" w:line="146" w:lineRule="atLeast"/>
        <w:rPr>
          <w:color w:val="555555"/>
        </w:rPr>
      </w:pPr>
      <w:r>
        <w:rPr>
          <w:color w:val="555555"/>
        </w:rPr>
        <w:t xml:space="preserve">  </w:t>
      </w:r>
      <w:r w:rsidRPr="00E42D81">
        <w:rPr>
          <w:color w:val="555555"/>
        </w:rPr>
        <w:t xml:space="preserve">С маленькими детьми не стоит идти на переполненную людьми горку с крутыми склонами и трамплинами. Если горка вызывает у вас опасения, сначала прокатитесь с неё сами, без ребёнка — испытайте спуск. Если ребёнок уже катается </w:t>
      </w:r>
      <w:r>
        <w:rPr>
          <w:color w:val="555555"/>
        </w:rPr>
        <w:t xml:space="preserve">на </w:t>
      </w:r>
      <w:r w:rsidRPr="00E42D81">
        <w:rPr>
          <w:color w:val="555555"/>
        </w:rPr>
        <w:t>горке, обязательно следите за ним. Лучше всего, если кто-то из взрослых следит за спуском сверху, а кто-то снизу помогает детям быстро освобождать путь</w:t>
      </w:r>
      <w:r>
        <w:rPr>
          <w:color w:val="555555"/>
        </w:rPr>
        <w:t xml:space="preserve">.                                                                                                 </w:t>
      </w:r>
      <w:r w:rsidRPr="00E42D81">
        <w:rPr>
          <w:b/>
          <w:color w:val="555555"/>
        </w:rPr>
        <w:t>Научите детей нескольким важным правилам поведения на горке и сами строго соблюдайте требования безопасности</w:t>
      </w:r>
      <w:r w:rsidRPr="00E42D81">
        <w:rPr>
          <w:color w:val="555555"/>
        </w:rPr>
        <w:t>:</w:t>
      </w:r>
    </w:p>
    <w:p w:rsidR="00E42D81" w:rsidRPr="00E42D81" w:rsidRDefault="00E42D81" w:rsidP="00E42D8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 xml:space="preserve">1. Не съезжать с горки, пока не отошёл в сторону </w:t>
      </w:r>
      <w:proofErr w:type="gramStart"/>
      <w:r w:rsidRPr="00E42D81">
        <w:rPr>
          <w:color w:val="555555"/>
        </w:rPr>
        <w:t>предыдущий</w:t>
      </w:r>
      <w:proofErr w:type="gramEnd"/>
      <w:r w:rsidRPr="00E42D81">
        <w:rPr>
          <w:color w:val="555555"/>
        </w:rPr>
        <w:t xml:space="preserve"> спускающийся.</w:t>
      </w:r>
    </w:p>
    <w:p w:rsidR="00E42D81" w:rsidRPr="00E42D81" w:rsidRDefault="00E42D81" w:rsidP="00E42D8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>2. Не задерживаться внизу, когда съехал, а поскорее отползать или откатываться в сторону.</w:t>
      </w:r>
    </w:p>
    <w:p w:rsidR="00E42D81" w:rsidRPr="00E42D81" w:rsidRDefault="00E42D81" w:rsidP="00E42D8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 xml:space="preserve"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</w:t>
      </w:r>
      <w:proofErr w:type="gramStart"/>
      <w:r w:rsidRPr="00E42D81">
        <w:rPr>
          <w:color w:val="555555"/>
        </w:rPr>
        <w:t>съезжающим</w:t>
      </w:r>
      <w:proofErr w:type="gramEnd"/>
      <w:r w:rsidRPr="00E42D81">
        <w:rPr>
          <w:color w:val="555555"/>
        </w:rPr>
        <w:t>.</w:t>
      </w:r>
    </w:p>
    <w:p w:rsidR="00E42D81" w:rsidRPr="00E42D81" w:rsidRDefault="00E42D81" w:rsidP="00E42D8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E42D81" w:rsidRPr="00E42D81" w:rsidRDefault="00E42D81" w:rsidP="00E42D8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>5. Во избежание травматизма нельзя кататься, стоя на ногах и на корточках.</w:t>
      </w:r>
    </w:p>
    <w:p w:rsidR="00E42D81" w:rsidRPr="00E42D81" w:rsidRDefault="00E42D81" w:rsidP="00E42D8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E42D81" w:rsidRPr="00E42D81" w:rsidRDefault="00E42D81" w:rsidP="00E42D8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>6.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:rsidR="00E42D81" w:rsidRPr="00E42D81" w:rsidRDefault="00E42D81" w:rsidP="00E42D8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>7. Если мимо горки идет прохожий, подождать, пока он пройдет, и только тогда совершать спуск.</w:t>
      </w:r>
    </w:p>
    <w:p w:rsidR="00E42D81" w:rsidRPr="00E42D81" w:rsidRDefault="00E42D81" w:rsidP="00E42D81">
      <w:pPr>
        <w:pStyle w:val="a7"/>
        <w:shd w:val="clear" w:color="auto" w:fill="FFFFFF"/>
        <w:spacing w:before="0" w:beforeAutospacing="0" w:after="0" w:afterAutospacing="0" w:line="146" w:lineRule="atLeast"/>
        <w:jc w:val="center"/>
        <w:rPr>
          <w:color w:val="555555"/>
        </w:rPr>
      </w:pPr>
      <w:r w:rsidRPr="00E42D81">
        <w:rPr>
          <w:rStyle w:val="a8"/>
          <w:color w:val="555555"/>
        </w:rPr>
        <w:t>КАТАНИЕ НА ТЮБИНГЕ</w:t>
      </w:r>
    </w:p>
    <w:p w:rsidR="00E42D81" w:rsidRPr="00E42D81" w:rsidRDefault="00E42D81" w:rsidP="00E42D8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>Катание на тюбинге это один и из самых ТРАВМООПАСНЫХ видов отдыха!!!</w:t>
      </w:r>
    </w:p>
    <w:p w:rsidR="00E42D81" w:rsidRPr="00E42D81" w:rsidRDefault="00E42D81" w:rsidP="00E42D8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>Возможная опасность:</w:t>
      </w:r>
    </w:p>
    <w:p w:rsidR="00E42D81" w:rsidRPr="00E42D81" w:rsidRDefault="00E42D81" w:rsidP="00E42D8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>1. Тюбинги способны РАЗВИВАТЬ БОЛЬШУЮ СКОРОСТЬ и ЗАКРУЧИВАТЬСЯ ВОКРУГ СВОЕЙ ОСИ ВО ВРЕМЯ СПУСКА!!!</w:t>
      </w:r>
    </w:p>
    <w:p w:rsidR="00E42D81" w:rsidRPr="00E42D81" w:rsidRDefault="00E42D81" w:rsidP="00E42D8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E42D81">
        <w:rPr>
          <w:color w:val="555555"/>
        </w:rPr>
        <w:t>снегокат</w:t>
      </w:r>
      <w:proofErr w:type="spellEnd"/>
      <w:r w:rsidRPr="00E42D81">
        <w:rPr>
          <w:color w:val="555555"/>
        </w:rPr>
        <w:t xml:space="preserve"> на аналогичном склоне, а спрыгнуть с ватрушки на скорости невозможно. При закручивании тюбинга, </w:t>
      </w:r>
      <w:proofErr w:type="gramStart"/>
      <w:r w:rsidRPr="00E42D81">
        <w:rPr>
          <w:color w:val="555555"/>
        </w:rPr>
        <w:t>человек</w:t>
      </w:r>
      <w:proofErr w:type="gramEnd"/>
      <w:r w:rsidRPr="00E42D81">
        <w:rPr>
          <w:color w:val="555555"/>
        </w:rPr>
        <w:t xml:space="preserve"> в нем сидящий перестанет ориентироваться в пространстве.</w:t>
      </w:r>
    </w:p>
    <w:p w:rsidR="00E42D81" w:rsidRPr="00E42D81" w:rsidRDefault="00E42D81" w:rsidP="00E42D8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E42D81" w:rsidRPr="00E42D81" w:rsidRDefault="00E42D81" w:rsidP="00E42D8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  <w:r>
        <w:rPr>
          <w:color w:val="555555"/>
        </w:rPr>
        <w:t xml:space="preserve">                                                                                                                                                 </w:t>
      </w:r>
      <w:r w:rsidRPr="00E42D81">
        <w:rPr>
          <w:color w:val="555555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  <w:r>
        <w:rPr>
          <w:color w:val="555555"/>
        </w:rPr>
        <w:t xml:space="preserve">                             </w:t>
      </w:r>
      <w:r w:rsidRPr="00E42D81">
        <w:rPr>
          <w:color w:val="555555"/>
        </w:rPr>
        <w:t>5. ОПАСНО САДИТЬСЯ НА ТЮБИНГ ВДВОЁМ И БОЛЕЕ, из него можно вылететь.</w:t>
      </w:r>
    </w:p>
    <w:p w:rsidR="00E42D81" w:rsidRPr="00E42D81" w:rsidRDefault="00E42D81" w:rsidP="00E42D81">
      <w:pPr>
        <w:pStyle w:val="a7"/>
        <w:shd w:val="clear" w:color="auto" w:fill="FFFFFF"/>
        <w:spacing w:after="0" w:afterAutospacing="0" w:line="146" w:lineRule="atLeast"/>
        <w:jc w:val="center"/>
        <w:rPr>
          <w:color w:val="555555"/>
        </w:rPr>
      </w:pPr>
      <w:r w:rsidRPr="00E42D81">
        <w:rPr>
          <w:rStyle w:val="a8"/>
          <w:color w:val="555555"/>
        </w:rPr>
        <w:lastRenderedPageBreak/>
        <w:t>Правила безопасности при катании на тюбинге</w:t>
      </w:r>
    </w:p>
    <w:p w:rsidR="00E42D81" w:rsidRPr="00E42D81" w:rsidRDefault="00E42D81" w:rsidP="003F3D1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>1. Кататься только на специально подготовленных трассах со снежной поверхностью.</w:t>
      </w:r>
    </w:p>
    <w:p w:rsidR="00E42D81" w:rsidRPr="00E42D81" w:rsidRDefault="00E42D81" w:rsidP="003F3D1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E42D81" w:rsidRPr="00E42D81" w:rsidRDefault="00E42D81" w:rsidP="003F3D1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>3. Нельзя кататься с горок с трамплинами при приземлении она сильно пружинит.</w:t>
      </w:r>
    </w:p>
    <w:p w:rsidR="00E42D81" w:rsidRPr="00E42D81" w:rsidRDefault="00E42D81" w:rsidP="003F3D1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E42D81" w:rsidRPr="00E42D81" w:rsidRDefault="00E42D81" w:rsidP="003F3D1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E42D81" w:rsidRPr="00E42D81" w:rsidRDefault="00E42D81" w:rsidP="003F3D1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E42D81" w:rsidRPr="00E42D81" w:rsidRDefault="00E42D81" w:rsidP="003F3D1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E42D81" w:rsidRPr="00E42D81" w:rsidRDefault="00E42D81" w:rsidP="003F3D1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>8. Никогда не привязывайте надувные санки к транспортным средствам.</w:t>
      </w:r>
    </w:p>
    <w:p w:rsidR="00E42D81" w:rsidRPr="00E42D81" w:rsidRDefault="007270DC" w:rsidP="003F3D1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>
        <w:rPr>
          <w:color w:val="555555"/>
        </w:rPr>
        <w:t xml:space="preserve"> Т</w:t>
      </w:r>
      <w:r w:rsidR="00E42D81" w:rsidRPr="00E42D81">
        <w:rPr>
          <w:color w:val="555555"/>
        </w:rPr>
        <w:t>равмы при катании на тюбинге?</w:t>
      </w:r>
    </w:p>
    <w:p w:rsidR="00E42D81" w:rsidRPr="00E42D81" w:rsidRDefault="00E42D81" w:rsidP="003F3D11">
      <w:pPr>
        <w:pStyle w:val="a7"/>
        <w:shd w:val="clear" w:color="auto" w:fill="FFFFFF"/>
        <w:spacing w:before="0" w:beforeAutospacing="0" w:after="0" w:afterAutospacing="0" w:line="146" w:lineRule="atLeast"/>
        <w:jc w:val="both"/>
        <w:rPr>
          <w:color w:val="555555"/>
        </w:rPr>
      </w:pPr>
      <w:r w:rsidRPr="00E42D81">
        <w:rPr>
          <w:color w:val="555555"/>
        </w:rPr>
        <w:t xml:space="preserve"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</w:t>
      </w:r>
      <w:proofErr w:type="spellStart"/>
      <w:r w:rsidRPr="00E42D81">
        <w:rPr>
          <w:color w:val="555555"/>
        </w:rPr>
        <w:t>позвоночника</w:t>
      </w:r>
      <w:proofErr w:type="gramStart"/>
      <w:r w:rsidRPr="00E42D81">
        <w:rPr>
          <w:color w:val="555555"/>
        </w:rPr>
        <w:t>.Е</w:t>
      </w:r>
      <w:proofErr w:type="gramEnd"/>
      <w:r w:rsidRPr="00E42D81">
        <w:rPr>
          <w:color w:val="555555"/>
        </w:rPr>
        <w:t>ще</w:t>
      </w:r>
      <w:proofErr w:type="spellEnd"/>
      <w:r w:rsidRPr="00E42D81">
        <w:rPr>
          <w:color w:val="555555"/>
        </w:rPr>
        <w:t xml:space="preserve">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E42D81" w:rsidRPr="00E42D81" w:rsidRDefault="00E42D81" w:rsidP="003F3D11">
      <w:pPr>
        <w:pStyle w:val="a7"/>
        <w:shd w:val="clear" w:color="auto" w:fill="FFFFFF"/>
        <w:spacing w:before="0" w:beforeAutospacing="0" w:after="0" w:afterAutospacing="0" w:line="146" w:lineRule="atLeast"/>
        <w:jc w:val="center"/>
        <w:rPr>
          <w:color w:val="555555"/>
        </w:rPr>
      </w:pPr>
      <w:r w:rsidRPr="00E42D81">
        <w:rPr>
          <w:color w:val="555555"/>
        </w:rPr>
        <w:t>Уважаемые родители!</w:t>
      </w:r>
    </w:p>
    <w:p w:rsidR="00E42D81" w:rsidRPr="00E42D81" w:rsidRDefault="00E42D81" w:rsidP="007270DC">
      <w:pPr>
        <w:pStyle w:val="a7"/>
        <w:shd w:val="clear" w:color="auto" w:fill="FFFFFF"/>
        <w:spacing w:before="0" w:beforeAutospacing="0" w:after="0" w:afterAutospacing="0" w:line="146" w:lineRule="atLeast"/>
        <w:jc w:val="center"/>
        <w:rPr>
          <w:color w:val="555555"/>
        </w:rPr>
      </w:pPr>
      <w:r w:rsidRPr="00E42D81">
        <w:rPr>
          <w:color w:val="555555"/>
        </w:rPr>
        <w:t>Не оставляйте детей одних, без присмотра!</w:t>
      </w:r>
      <w:r w:rsidR="007270DC">
        <w:rPr>
          <w:color w:val="555555"/>
        </w:rPr>
        <w:t xml:space="preserve"> </w:t>
      </w:r>
      <w:r w:rsidRPr="00E42D81">
        <w:rPr>
          <w:color w:val="555555"/>
        </w:rPr>
        <w:t>Соблюда</w:t>
      </w:r>
      <w:r w:rsidR="007270DC">
        <w:rPr>
          <w:color w:val="555555"/>
        </w:rPr>
        <w:t xml:space="preserve">йте несложные правила катания с </w:t>
      </w:r>
      <w:r w:rsidRPr="00E42D81">
        <w:rPr>
          <w:color w:val="555555"/>
        </w:rPr>
        <w:t>горок, и вы обезопасите себя и окружающих от возможных травм и повреждений.</w:t>
      </w:r>
    </w:p>
    <w:p w:rsidR="00E42D81" w:rsidRPr="00E42D81" w:rsidRDefault="00E42D81" w:rsidP="007270DC">
      <w:pPr>
        <w:pStyle w:val="a7"/>
        <w:shd w:val="clear" w:color="auto" w:fill="FFFFFF"/>
        <w:spacing w:after="0" w:afterAutospacing="0" w:line="146" w:lineRule="atLeast"/>
        <w:rPr>
          <w:color w:val="555555"/>
        </w:rPr>
      </w:pPr>
      <w:r w:rsidRPr="00E42D81">
        <w:rPr>
          <w:rStyle w:val="a8"/>
          <w:color w:val="555555"/>
        </w:rPr>
        <w:t>НЕ ПОДВЕРГАЙТЕ ОПАСНОСТИ СЕБЯ И ДЕТЕЙ</w:t>
      </w:r>
      <w:proofErr w:type="gramStart"/>
      <w:r w:rsidRPr="00E42D81">
        <w:rPr>
          <w:rStyle w:val="a8"/>
          <w:color w:val="555555"/>
        </w:rPr>
        <w:t xml:space="preserve"> !</w:t>
      </w:r>
      <w:proofErr w:type="gramEnd"/>
      <w:r w:rsidRPr="00E42D81">
        <w:rPr>
          <w:rStyle w:val="a8"/>
          <w:color w:val="555555"/>
        </w:rPr>
        <w:t>!!</w:t>
      </w:r>
    </w:p>
    <w:p w:rsidR="00E42D81" w:rsidRDefault="00E42D81" w:rsidP="00F911E4">
      <w:pPr>
        <w:jc w:val="both"/>
      </w:pPr>
    </w:p>
    <w:p w:rsidR="004B4F42" w:rsidRPr="004B4F42" w:rsidRDefault="004B4F42" w:rsidP="00F911E4">
      <w:pPr>
        <w:jc w:val="both"/>
      </w:pPr>
      <w:r w:rsidRPr="004B4F42">
        <w:drawing>
          <wp:inline distT="0" distB="0" distL="0" distR="0">
            <wp:extent cx="3760470" cy="2557120"/>
            <wp:effectExtent l="19050" t="0" r="0" b="0"/>
            <wp:docPr id="5" name="Рисунок 1" descr="https://totma-region.ru/upload/000/u4/3/e/pravila-obespechenija-bezopasnosti-pri-katanii-s-gorok-fotoobzo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tma-region.ru/upload/000/u4/3/e/pravila-obespechenija-bezopasnosti-pri-katanii-s-gorok-fotoobzor-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825" cy="255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F42" w:rsidRPr="004B4F42" w:rsidSect="00AC2E1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0F8"/>
    <w:multiLevelType w:val="hybridMultilevel"/>
    <w:tmpl w:val="364A465E"/>
    <w:lvl w:ilvl="0" w:tplc="E3D06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DF8"/>
    <w:multiLevelType w:val="multilevel"/>
    <w:tmpl w:val="8AD487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5833"/>
    <w:rsid w:val="00043AD5"/>
    <w:rsid w:val="000739C0"/>
    <w:rsid w:val="000A04B9"/>
    <w:rsid w:val="000A44E8"/>
    <w:rsid w:val="00123C66"/>
    <w:rsid w:val="00135EEF"/>
    <w:rsid w:val="00173C09"/>
    <w:rsid w:val="001B61D2"/>
    <w:rsid w:val="001C537D"/>
    <w:rsid w:val="001D5E31"/>
    <w:rsid w:val="002559AE"/>
    <w:rsid w:val="002D1245"/>
    <w:rsid w:val="002F3CDE"/>
    <w:rsid w:val="00312D85"/>
    <w:rsid w:val="00330CB5"/>
    <w:rsid w:val="0037189D"/>
    <w:rsid w:val="003719CB"/>
    <w:rsid w:val="003D10E3"/>
    <w:rsid w:val="003D12A3"/>
    <w:rsid w:val="003E2AEE"/>
    <w:rsid w:val="003F3D11"/>
    <w:rsid w:val="00401E0E"/>
    <w:rsid w:val="0043729C"/>
    <w:rsid w:val="004524F9"/>
    <w:rsid w:val="00467D79"/>
    <w:rsid w:val="00470E81"/>
    <w:rsid w:val="004B4F42"/>
    <w:rsid w:val="00514165"/>
    <w:rsid w:val="005229FE"/>
    <w:rsid w:val="005B3099"/>
    <w:rsid w:val="005C6991"/>
    <w:rsid w:val="00646700"/>
    <w:rsid w:val="00652D12"/>
    <w:rsid w:val="00675177"/>
    <w:rsid w:val="00677016"/>
    <w:rsid w:val="006B0F85"/>
    <w:rsid w:val="00700458"/>
    <w:rsid w:val="00721739"/>
    <w:rsid w:val="007270DC"/>
    <w:rsid w:val="007817F9"/>
    <w:rsid w:val="007A264D"/>
    <w:rsid w:val="00861001"/>
    <w:rsid w:val="008B3755"/>
    <w:rsid w:val="009215EF"/>
    <w:rsid w:val="00922B42"/>
    <w:rsid w:val="00924B38"/>
    <w:rsid w:val="00944077"/>
    <w:rsid w:val="00962B2D"/>
    <w:rsid w:val="00980B5F"/>
    <w:rsid w:val="0099466D"/>
    <w:rsid w:val="009A2DD7"/>
    <w:rsid w:val="009D1E36"/>
    <w:rsid w:val="009D5D0C"/>
    <w:rsid w:val="00A0421A"/>
    <w:rsid w:val="00A218AE"/>
    <w:rsid w:val="00A42A58"/>
    <w:rsid w:val="00A4593B"/>
    <w:rsid w:val="00A84967"/>
    <w:rsid w:val="00AC2E19"/>
    <w:rsid w:val="00AE33E3"/>
    <w:rsid w:val="00AF065E"/>
    <w:rsid w:val="00B40FE8"/>
    <w:rsid w:val="00B937E7"/>
    <w:rsid w:val="00C13452"/>
    <w:rsid w:val="00CD6066"/>
    <w:rsid w:val="00D115F3"/>
    <w:rsid w:val="00E05833"/>
    <w:rsid w:val="00E42D81"/>
    <w:rsid w:val="00EB0F44"/>
    <w:rsid w:val="00F23096"/>
    <w:rsid w:val="00F452FD"/>
    <w:rsid w:val="00F641FD"/>
    <w:rsid w:val="00F911E4"/>
    <w:rsid w:val="00FA7B10"/>
    <w:rsid w:val="00FD4C2B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9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2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9FE"/>
    <w:rPr>
      <w:rFonts w:ascii="Tahoma" w:eastAsia="Lucida Sans Unicode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42D8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E42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9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2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9FE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0111-4084-4FB1-9002-20F06A10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DS_KOLOSOK</cp:lastModifiedBy>
  <cp:revision>2</cp:revision>
  <cp:lastPrinted>2023-01-13T11:30:00Z</cp:lastPrinted>
  <dcterms:created xsi:type="dcterms:W3CDTF">2023-01-13T12:13:00Z</dcterms:created>
  <dcterms:modified xsi:type="dcterms:W3CDTF">2023-01-13T12:13:00Z</dcterms:modified>
</cp:coreProperties>
</file>